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EE9A" w14:textId="328EDEF3" w:rsidR="000414FB" w:rsidRPr="000756EA" w:rsidRDefault="00DC54EF" w:rsidP="007868E2">
      <w:pPr>
        <w:sectPr w:rsidR="000414FB" w:rsidRPr="000756EA" w:rsidSect="000756EA">
          <w:headerReference w:type="default" r:id="rId8"/>
          <w:type w:val="continuous"/>
          <w:pgSz w:w="11900" w:h="16840"/>
          <w:pgMar w:top="2875" w:right="851" w:bottom="1134" w:left="851" w:header="709" w:footer="624" w:gutter="0"/>
          <w:cols w:space="708"/>
          <w:docGrid w:linePitch="360"/>
        </w:sectPr>
      </w:pPr>
      <w:r w:rsidRPr="000756EA">
        <w:rPr>
          <w:noProof/>
          <w:lang w:eastAsia="en-AU"/>
        </w:rPr>
        <mc:AlternateContent>
          <mc:Choice Requires="wps">
            <w:drawing>
              <wp:anchor distT="0" distB="0" distL="114300" distR="114300" simplePos="0" relativeHeight="251659264" behindDoc="0" locked="0" layoutInCell="1" allowOverlap="1" wp14:anchorId="52918E61" wp14:editId="351004D8">
                <wp:simplePos x="0" y="0"/>
                <wp:positionH relativeFrom="column">
                  <wp:posOffset>-257810</wp:posOffset>
                </wp:positionH>
                <wp:positionV relativeFrom="paragraph">
                  <wp:posOffset>-1363980</wp:posOffset>
                </wp:positionV>
                <wp:extent cx="5324475" cy="1324610"/>
                <wp:effectExtent l="0" t="0" r="9525" b="8890"/>
                <wp:wrapNone/>
                <wp:docPr id="24" name="Text Box 24"/>
                <wp:cNvGraphicFramePr/>
                <a:graphic xmlns:a="http://schemas.openxmlformats.org/drawingml/2006/main">
                  <a:graphicData uri="http://schemas.microsoft.com/office/word/2010/wordprocessingShape">
                    <wps:wsp>
                      <wps:cNvSpPr txBox="1"/>
                      <wps:spPr>
                        <a:xfrm>
                          <a:off x="0" y="0"/>
                          <a:ext cx="5324475" cy="1324610"/>
                        </a:xfrm>
                        <a:prstGeom prst="rect">
                          <a:avLst/>
                        </a:prstGeom>
                        <a:noFill/>
                        <a:ln w="6350">
                          <a:noFill/>
                        </a:ln>
                      </wps:spPr>
                      <wps:txbx>
                        <w:txbxContent>
                          <w:p w14:paraId="2C6A5EBC" w14:textId="1974116D" w:rsidR="00DC54EF" w:rsidRPr="00E96A40" w:rsidRDefault="00DC54EF" w:rsidP="007868E2">
                            <w:pPr>
                              <w:pStyle w:val="Heading1"/>
                            </w:pPr>
                            <w:r w:rsidRPr="00E96A40">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8E61" id="_x0000_t202" coordsize="21600,21600" o:spt="202" path="m,l,21600r21600,l21600,xe">
                <v:stroke joinstyle="miter"/>
                <v:path gradientshapeok="t" o:connecttype="rect"/>
              </v:shapetype>
              <v:shape id="Text Box 24" o:spid="_x0000_s1026" type="#_x0000_t202" style="position:absolute;margin-left:-20.3pt;margin-top:-107.4pt;width:419.25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" filled="f" stroked="f" strokeweight=".5pt">
                <v:textbox inset="0,0,0,0">
                  <w:txbxContent>
                    <w:p w14:paraId="2C6A5EBC" w14:textId="1974116D" w:rsidR="00DC54EF" w:rsidRPr="00E96A40" w:rsidRDefault="00DC54EF" w:rsidP="007868E2">
                      <w:pPr>
                        <w:pStyle w:val="Heading1"/>
                      </w:pPr>
                      <w:r w:rsidRPr="00E96A40">
                        <w:t xml:space="preserve"> </w:t>
                      </w:r>
                    </w:p>
                  </w:txbxContent>
                </v:textbox>
              </v:shape>
            </w:pict>
          </mc:Fallback>
        </mc:AlternateContent>
      </w:r>
    </w:p>
    <w:p w14:paraId="011A2FF0" w14:textId="77777777" w:rsidR="00063775" w:rsidRPr="007868E2" w:rsidRDefault="00063775" w:rsidP="007868E2">
      <w:pPr>
        <w:pStyle w:val="Heading2"/>
      </w:pPr>
      <w:r w:rsidRPr="007868E2">
        <w:t>Purpose</w:t>
      </w:r>
    </w:p>
    <w:p w14:paraId="25F1011F" w14:textId="4A03CB1C" w:rsidR="00B47FEB" w:rsidRPr="007868E2" w:rsidRDefault="001B3FF6" w:rsidP="007868E2">
      <w:r w:rsidRPr="007868E2">
        <w:t>Western</w:t>
      </w:r>
      <w:r w:rsidR="0044276F" w:rsidRPr="007868E2">
        <w:t xml:space="preserve"> Health are p</w:t>
      </w:r>
      <w:r w:rsidRPr="007868E2">
        <w:t>roud</w:t>
      </w:r>
      <w:r w:rsidR="0044276F" w:rsidRPr="007868E2">
        <w:t xml:space="preserve"> to </w:t>
      </w:r>
      <w:r w:rsidR="007868E2" w:rsidRPr="007868E2">
        <w:t>support</w:t>
      </w:r>
      <w:r w:rsidR="0044276F" w:rsidRPr="007868E2">
        <w:t xml:space="preserve"> the Joy Turner </w:t>
      </w:r>
      <w:r w:rsidR="000756EA" w:rsidRPr="007868E2">
        <w:t xml:space="preserve">Memorial </w:t>
      </w:r>
      <w:r w:rsidR="0044276F" w:rsidRPr="007868E2">
        <w:t xml:space="preserve">Scholarship Program. </w:t>
      </w:r>
    </w:p>
    <w:p w14:paraId="64ADC12F" w14:textId="650D3297" w:rsidR="00DC54EF" w:rsidRPr="007868E2" w:rsidRDefault="000756EA" w:rsidP="007868E2">
      <w:r w:rsidRPr="007868E2">
        <w:t>Every year, this</w:t>
      </w:r>
      <w:r w:rsidR="0044276F" w:rsidRPr="007868E2">
        <w:t xml:space="preserve"> program will financially support </w:t>
      </w:r>
      <w:r w:rsidR="001B3FF6" w:rsidRPr="007868E2">
        <w:t>five of our</w:t>
      </w:r>
      <w:r w:rsidR="00F11011">
        <w:t xml:space="preserve"> point-of-care</w:t>
      </w:r>
      <w:r w:rsidR="0044276F" w:rsidRPr="007868E2">
        <w:t xml:space="preserve"> nu</w:t>
      </w:r>
      <w:r w:rsidR="006961D5" w:rsidRPr="007868E2">
        <w:t>rses</w:t>
      </w:r>
      <w:r w:rsidRPr="007868E2">
        <w:t>/</w:t>
      </w:r>
      <w:r w:rsidR="006961D5" w:rsidRPr="007868E2">
        <w:t>midwives</w:t>
      </w:r>
      <w:r w:rsidR="0044276F" w:rsidRPr="007868E2">
        <w:t xml:space="preserve"> who are involved in local quality improvement initiatives</w:t>
      </w:r>
      <w:r w:rsidRPr="007868E2">
        <w:t>,</w:t>
      </w:r>
      <w:r w:rsidR="0044276F" w:rsidRPr="007868E2">
        <w:t xml:space="preserve"> to attend </w:t>
      </w:r>
      <w:r w:rsidRPr="007868E2">
        <w:t xml:space="preserve">a </w:t>
      </w:r>
      <w:r w:rsidR="0044276F" w:rsidRPr="007868E2">
        <w:t>health-related conference</w:t>
      </w:r>
      <w:r w:rsidRPr="007868E2">
        <w:t>.</w:t>
      </w:r>
      <w:r w:rsidR="00B47FEB" w:rsidRPr="007868E2">
        <w:t xml:space="preserve"> </w:t>
      </w:r>
    </w:p>
    <w:p w14:paraId="78D90E59" w14:textId="77777777" w:rsidR="000756EA" w:rsidRPr="007868E2" w:rsidRDefault="000756EA" w:rsidP="007868E2">
      <w:r w:rsidRPr="007868E2">
        <w:t xml:space="preserve">Western Health recognise our bedside nurses and midwives are critical members of the healthcare team, and their involvement in quality improvement initiatives is essential to improve patient outcomes, reduce errors, and enhance overall patient experience. </w:t>
      </w:r>
    </w:p>
    <w:p w14:paraId="3A0875AD" w14:textId="6F805257" w:rsidR="000756EA" w:rsidRPr="007868E2" w:rsidRDefault="00B47FEB" w:rsidP="007868E2">
      <w:r w:rsidRPr="007868E2">
        <w:t>Nurses and midwives are</w:t>
      </w:r>
      <w:r w:rsidR="000756EA" w:rsidRPr="007868E2">
        <w:t xml:space="preserve"> often in the best position to identify areas that need improvement and develop innovative solutions. Nurse/midwife-led quality improvement initiatives have been proven to increase patient satisfaction, reduce healthcare costs, and improve the overall quality of care. </w:t>
      </w:r>
    </w:p>
    <w:p w14:paraId="719745BC" w14:textId="1836B326" w:rsidR="000756EA" w:rsidRPr="007868E2" w:rsidRDefault="00B47FEB" w:rsidP="007868E2">
      <w:r w:rsidRPr="007868E2">
        <w:t>T</w:t>
      </w:r>
      <w:r w:rsidR="000756EA" w:rsidRPr="007868E2">
        <w:t>he involvement of bedside nurses and midwives in quality improvement initiatives is crucial to drive meaningful change and continuously improve patient outcomes.</w:t>
      </w:r>
    </w:p>
    <w:p w14:paraId="535B3FF9" w14:textId="16277022" w:rsidR="00DC54EF" w:rsidRPr="000756EA" w:rsidRDefault="00F51591" w:rsidP="007868E2">
      <w:pPr>
        <w:pStyle w:val="Heading2"/>
      </w:pPr>
      <w:r w:rsidRPr="000756EA">
        <w:t>Eligibility</w:t>
      </w:r>
    </w:p>
    <w:p w14:paraId="6EB204E7" w14:textId="1FCBC28F" w:rsidR="00F51591" w:rsidRPr="000756EA" w:rsidRDefault="00F51591" w:rsidP="007868E2">
      <w:r w:rsidRPr="000756EA">
        <w:t xml:space="preserve">The Joy Turner </w:t>
      </w:r>
      <w:r w:rsidR="000756EA" w:rsidRPr="000756EA">
        <w:t xml:space="preserve">Memorial </w:t>
      </w:r>
      <w:r w:rsidRPr="000756EA">
        <w:t xml:space="preserve">Scholarship </w:t>
      </w:r>
      <w:r w:rsidR="000756EA">
        <w:t xml:space="preserve">Program </w:t>
      </w:r>
      <w:r w:rsidRPr="000756EA">
        <w:t xml:space="preserve">is open to all </w:t>
      </w:r>
      <w:r w:rsidR="00F11011">
        <w:t>point-of-care</w:t>
      </w:r>
      <w:r w:rsidRPr="000756EA">
        <w:t xml:space="preserve"> nurses</w:t>
      </w:r>
      <w:r w:rsidR="000756EA" w:rsidRPr="000756EA">
        <w:t>/</w:t>
      </w:r>
      <w:r w:rsidR="006961D5" w:rsidRPr="000756EA">
        <w:t xml:space="preserve">midwives </w:t>
      </w:r>
      <w:r w:rsidR="000756EA" w:rsidRPr="000756EA">
        <w:t xml:space="preserve">employed at Western Health </w:t>
      </w:r>
      <w:r w:rsidRPr="000756EA">
        <w:t xml:space="preserve">who have played an active role leading a quality improvement initiative within their ward. </w:t>
      </w:r>
    </w:p>
    <w:p w14:paraId="3E72FCC4" w14:textId="77777777" w:rsidR="006961D5" w:rsidRPr="000756EA" w:rsidRDefault="00F51591" w:rsidP="007868E2">
      <w:r w:rsidRPr="000756EA">
        <w:t>Applicants must provide evidence of the quality improvement initiative, together with a letter of recommendation from their ward manager.</w:t>
      </w:r>
    </w:p>
    <w:p w14:paraId="5C57C5F1" w14:textId="020577A3" w:rsidR="00F51591" w:rsidRPr="000756EA" w:rsidRDefault="00F51591" w:rsidP="007868E2">
      <w:pPr>
        <w:pStyle w:val="Heading2"/>
        <w:rPr>
          <w:color w:val="2C0038" w:themeColor="text1"/>
        </w:rPr>
      </w:pPr>
      <w:r w:rsidRPr="000756EA">
        <w:t>Scholarship Award</w:t>
      </w:r>
    </w:p>
    <w:p w14:paraId="2E51871E" w14:textId="08442FFE" w:rsidR="006961D5" w:rsidRPr="000756EA" w:rsidRDefault="00F51591" w:rsidP="007868E2">
      <w:r w:rsidRPr="000756EA">
        <w:t>E</w:t>
      </w:r>
      <w:r w:rsidR="006961D5" w:rsidRPr="000756EA">
        <w:t>very</w:t>
      </w:r>
      <w:r w:rsidRPr="000756EA">
        <w:t xml:space="preserve"> year, </w:t>
      </w:r>
      <w:r w:rsidR="00B47FEB">
        <w:t>a</w:t>
      </w:r>
      <w:r w:rsidR="0040162B">
        <w:t xml:space="preserve"> </w:t>
      </w:r>
      <w:r w:rsidRPr="000756EA">
        <w:t>scholarship</w:t>
      </w:r>
      <w:r w:rsidR="00B47FEB">
        <w:t xml:space="preserve"> will be</w:t>
      </w:r>
      <w:r w:rsidRPr="000756EA">
        <w:t xml:space="preserve"> awarded </w:t>
      </w:r>
      <w:r w:rsidR="006509DC">
        <w:t>(</w:t>
      </w:r>
      <w:r w:rsidR="0040162B">
        <w:t xml:space="preserve">up to $2000 </w:t>
      </w:r>
      <w:r w:rsidR="006509DC">
        <w:t xml:space="preserve">each) </w:t>
      </w:r>
      <w:r w:rsidRPr="000756EA">
        <w:t xml:space="preserve">to </w:t>
      </w:r>
      <w:r w:rsidR="001B3FF6" w:rsidRPr="000756EA">
        <w:t xml:space="preserve">five </w:t>
      </w:r>
      <w:r w:rsidRPr="000756EA">
        <w:t>front line nurses</w:t>
      </w:r>
      <w:r w:rsidR="000756EA">
        <w:t>/</w:t>
      </w:r>
      <w:r w:rsidR="001B3FF6" w:rsidRPr="000756EA">
        <w:t>midwives</w:t>
      </w:r>
      <w:r w:rsidR="00B47FEB">
        <w:t xml:space="preserve"> to</w:t>
      </w:r>
      <w:r w:rsidRPr="000756EA">
        <w:t xml:space="preserve"> reduce the cost</w:t>
      </w:r>
      <w:r w:rsidR="000756EA">
        <w:t xml:space="preserve"> burden </w:t>
      </w:r>
      <w:r w:rsidR="006961D5" w:rsidRPr="000756EA">
        <w:t xml:space="preserve">related to </w:t>
      </w:r>
      <w:r w:rsidRPr="000756EA">
        <w:t xml:space="preserve">attending </w:t>
      </w:r>
      <w:r w:rsidR="000756EA">
        <w:t>a</w:t>
      </w:r>
      <w:r w:rsidRPr="000756EA">
        <w:t xml:space="preserve"> health-related conference. </w:t>
      </w:r>
    </w:p>
    <w:p w14:paraId="08B95834" w14:textId="77777777" w:rsidR="00F51591" w:rsidRPr="000756EA" w:rsidRDefault="00F51591" w:rsidP="007868E2">
      <w:r w:rsidRPr="000756EA">
        <w:t>The fund</w:t>
      </w:r>
      <w:r w:rsidR="00063775" w:rsidRPr="000756EA">
        <w:t>s</w:t>
      </w:r>
      <w:r w:rsidRPr="000756EA">
        <w:t xml:space="preserve"> will be </w:t>
      </w:r>
      <w:r w:rsidR="006961D5" w:rsidRPr="000756EA">
        <w:t xml:space="preserve">reimbursed </w:t>
      </w:r>
      <w:r w:rsidRPr="000756EA">
        <w:t>directly to the scholarship recipient</w:t>
      </w:r>
      <w:r w:rsidR="006961D5" w:rsidRPr="000756EA">
        <w:t xml:space="preserve"> once confirmation of conference registration </w:t>
      </w:r>
      <w:r w:rsidR="001B3FF6" w:rsidRPr="000756EA">
        <w:t xml:space="preserve">and payment </w:t>
      </w:r>
      <w:r w:rsidR="006961D5" w:rsidRPr="000756EA">
        <w:t>has been received.</w:t>
      </w:r>
      <w:r w:rsidR="000756EA">
        <w:t xml:space="preserve"> </w:t>
      </w:r>
      <w:r w:rsidR="006961D5" w:rsidRPr="000756EA">
        <w:t>The scholarship recipient</w:t>
      </w:r>
      <w:r w:rsidRPr="000756EA">
        <w:t xml:space="preserve"> will be responsible for </w:t>
      </w:r>
      <w:r w:rsidR="006961D5" w:rsidRPr="000756EA">
        <w:t xml:space="preserve">making their own </w:t>
      </w:r>
      <w:r w:rsidRPr="000756EA">
        <w:t>arrangements to attend the conference.</w:t>
      </w:r>
    </w:p>
    <w:p w14:paraId="49796F3F" w14:textId="26CB4CEE" w:rsidR="00F51591" w:rsidRPr="00FD0DD9" w:rsidRDefault="00F51591" w:rsidP="007868E2">
      <w:pPr>
        <w:pStyle w:val="Heading2"/>
      </w:pPr>
      <w:r w:rsidRPr="00FD0DD9">
        <w:t>Selection Process</w:t>
      </w:r>
    </w:p>
    <w:p w14:paraId="52ADB21B" w14:textId="4BBDB2C2" w:rsidR="0044276F" w:rsidRPr="000756EA" w:rsidRDefault="00F51591" w:rsidP="007868E2">
      <w:r w:rsidRPr="000756EA">
        <w:t xml:space="preserve">Selection of scholarship recipients will be based on </w:t>
      </w:r>
      <w:r w:rsidR="001B3FF6" w:rsidRPr="000756EA">
        <w:t xml:space="preserve">efforts to improve patient care, the </w:t>
      </w:r>
      <w:r w:rsidRPr="000756EA">
        <w:t>quality of the appl</w:t>
      </w:r>
      <w:r w:rsidR="00B47FEB">
        <w:t>ication and the strength of the</w:t>
      </w:r>
      <w:r w:rsidRPr="000756EA">
        <w:t xml:space="preserve"> letter of recommendation from the ward manager. </w:t>
      </w:r>
    </w:p>
    <w:p w14:paraId="6C969710" w14:textId="3DEF1D88" w:rsidR="000756EA" w:rsidRDefault="006961D5" w:rsidP="007868E2">
      <w:pPr>
        <w:rPr>
          <w:i/>
        </w:rPr>
      </w:pPr>
      <w:r w:rsidRPr="007868E2">
        <w:t>S</w:t>
      </w:r>
      <w:r w:rsidR="00F51591" w:rsidRPr="007868E2">
        <w:t>cholarshi</w:t>
      </w:r>
      <w:r w:rsidRPr="007868E2">
        <w:t xml:space="preserve">p applications will be reviewed </w:t>
      </w:r>
      <w:r w:rsidR="007868E2" w:rsidRPr="007868E2">
        <w:t xml:space="preserve">each year </w:t>
      </w:r>
      <w:r w:rsidRPr="007868E2">
        <w:t>by the Nursing</w:t>
      </w:r>
      <w:r w:rsidR="0040162B" w:rsidRPr="007868E2">
        <w:t xml:space="preserve"> and Midwifery</w:t>
      </w:r>
      <w:r w:rsidRPr="007868E2">
        <w:t xml:space="preserve"> Executive Committee</w:t>
      </w:r>
      <w:r w:rsidR="0040162B" w:rsidRPr="007868E2">
        <w:t>.</w:t>
      </w:r>
      <w:r w:rsidR="001B3FF6" w:rsidRPr="007868E2">
        <w:t xml:space="preserve"> </w:t>
      </w:r>
      <w:r w:rsidR="000756EA" w:rsidRPr="007868E2">
        <w:t>Successful recipients will be notified and</w:t>
      </w:r>
      <w:r w:rsidR="001B3FF6" w:rsidRPr="007868E2">
        <w:t xml:space="preserve"> announced in the subsequent</w:t>
      </w:r>
      <w:r w:rsidR="007868E2" w:rsidRPr="007868E2">
        <w:t xml:space="preserve"> Nursing &amp; Midwifery</w:t>
      </w:r>
      <w:r w:rsidR="001B3FF6" w:rsidRPr="007868E2">
        <w:t xml:space="preserve"> newsletter</w:t>
      </w:r>
      <w:r w:rsidR="001B3FF6" w:rsidRPr="0040162B">
        <w:rPr>
          <w:i/>
        </w:rPr>
        <w:t>.</w:t>
      </w:r>
    </w:p>
    <w:p w14:paraId="3AF1CA9D" w14:textId="77777777" w:rsidR="00B47FEB" w:rsidRDefault="00B47FEB" w:rsidP="007868E2"/>
    <w:p w14:paraId="51DA74BA" w14:textId="77777777" w:rsidR="007868E2" w:rsidRDefault="007868E2" w:rsidP="007868E2">
      <w:pPr>
        <w:pStyle w:val="Heading2"/>
      </w:pPr>
    </w:p>
    <w:p w14:paraId="1C16BBDD" w14:textId="77777777" w:rsidR="007868E2" w:rsidRDefault="007868E2" w:rsidP="007868E2">
      <w:pPr>
        <w:pStyle w:val="Heading2"/>
      </w:pPr>
    </w:p>
    <w:p w14:paraId="682E382C" w14:textId="44BCDA7D" w:rsidR="001150C4" w:rsidRPr="000756EA" w:rsidRDefault="001150C4" w:rsidP="007868E2">
      <w:pPr>
        <w:pStyle w:val="Heading2"/>
        <w:rPr>
          <w:color w:val="2C0038" w:themeColor="text1"/>
        </w:rPr>
      </w:pPr>
      <w:r w:rsidRPr="00FD0DD9">
        <w:t>Application Process</w:t>
      </w:r>
    </w:p>
    <w:p w14:paraId="502DD776" w14:textId="77777777" w:rsidR="001150C4" w:rsidRDefault="001150C4" w:rsidP="007868E2">
      <w:r w:rsidRPr="000756EA">
        <w:t xml:space="preserve">Interested applicants should submit </w:t>
      </w:r>
      <w:r w:rsidR="00355DFF">
        <w:t xml:space="preserve">via email </w:t>
      </w:r>
      <w:r w:rsidR="0040162B">
        <w:t xml:space="preserve">this </w:t>
      </w:r>
      <w:r>
        <w:t>completed application form together with:</w:t>
      </w:r>
      <w:r w:rsidRPr="000756EA">
        <w:t xml:space="preserve"> </w:t>
      </w:r>
    </w:p>
    <w:tbl>
      <w:tblPr>
        <w:tblStyle w:val="TableGrid"/>
        <w:tblW w:w="0" w:type="auto"/>
        <w:tblLook w:val="04A0" w:firstRow="1" w:lastRow="0" w:firstColumn="1" w:lastColumn="0" w:noHBand="0" w:noVBand="1"/>
      </w:tblPr>
      <w:tblGrid>
        <w:gridCol w:w="562"/>
        <w:gridCol w:w="8789"/>
        <w:gridCol w:w="837"/>
      </w:tblGrid>
      <w:tr w:rsidR="00B47FEB" w14:paraId="2F486855" w14:textId="77777777" w:rsidTr="00B47FEB">
        <w:tc>
          <w:tcPr>
            <w:tcW w:w="562" w:type="dxa"/>
          </w:tcPr>
          <w:p w14:paraId="1A37DC1C" w14:textId="339D0111" w:rsidR="00B47FEB" w:rsidRDefault="00B47FEB" w:rsidP="007868E2">
            <w:r>
              <w:t>1</w:t>
            </w:r>
          </w:p>
        </w:tc>
        <w:tc>
          <w:tcPr>
            <w:tcW w:w="8789" w:type="dxa"/>
          </w:tcPr>
          <w:p w14:paraId="6C03CEDF" w14:textId="46E85F2E" w:rsidR="00B47FEB" w:rsidRDefault="00B47FEB" w:rsidP="007868E2">
            <w:r w:rsidRPr="00B47FEB">
              <w:t>Letter of application outlining the quality improvement initiative on their ward and their level of involvement.</w:t>
            </w:r>
          </w:p>
        </w:tc>
        <w:tc>
          <w:tcPr>
            <w:tcW w:w="837" w:type="dxa"/>
          </w:tcPr>
          <w:p w14:paraId="692443C2" w14:textId="2AFFDF24" w:rsidR="00B47FEB" w:rsidRDefault="007868E2" w:rsidP="007868E2">
            <w:r w:rsidRPr="00105BC8">
              <w:rPr>
                <w:sz w:val="18"/>
              </w:rPr>
              <w:fldChar w:fldCharType="begin">
                <w:ffData>
                  <w:name w:val="Check1"/>
                  <w:enabled/>
                  <w:calcOnExit w:val="0"/>
                  <w:checkBox>
                    <w:sizeAuto/>
                    <w:default w:val="0"/>
                  </w:checkBox>
                </w:ffData>
              </w:fldChar>
            </w:r>
            <w:r w:rsidRPr="00105BC8">
              <w:rPr>
                <w:sz w:val="18"/>
              </w:rPr>
              <w:instrText xml:space="preserve"> FORMCHECKBOX </w:instrText>
            </w:r>
            <w:r>
              <w:rPr>
                <w:sz w:val="18"/>
              </w:rPr>
            </w:r>
            <w:r>
              <w:rPr>
                <w:sz w:val="18"/>
              </w:rPr>
              <w:fldChar w:fldCharType="separate"/>
            </w:r>
            <w:r w:rsidRPr="00105BC8">
              <w:rPr>
                <w:sz w:val="18"/>
              </w:rPr>
              <w:fldChar w:fldCharType="end"/>
            </w:r>
          </w:p>
        </w:tc>
      </w:tr>
      <w:tr w:rsidR="00B47FEB" w14:paraId="4268731C" w14:textId="77777777" w:rsidTr="00B47FEB">
        <w:tc>
          <w:tcPr>
            <w:tcW w:w="562" w:type="dxa"/>
          </w:tcPr>
          <w:p w14:paraId="07D74C37" w14:textId="3ECBCDBA" w:rsidR="00B47FEB" w:rsidRDefault="00B47FEB" w:rsidP="007868E2">
            <w:r>
              <w:t>2</w:t>
            </w:r>
          </w:p>
        </w:tc>
        <w:tc>
          <w:tcPr>
            <w:tcW w:w="8789" w:type="dxa"/>
          </w:tcPr>
          <w:p w14:paraId="69938A75" w14:textId="5B985002" w:rsidR="00B47FEB" w:rsidRDefault="00B47FEB" w:rsidP="007868E2">
            <w:r w:rsidRPr="00B47FEB">
              <w:t>Proposed details of the conference they wish to attend and how it will contribute to their professional development.</w:t>
            </w:r>
          </w:p>
        </w:tc>
        <w:tc>
          <w:tcPr>
            <w:tcW w:w="837" w:type="dxa"/>
          </w:tcPr>
          <w:p w14:paraId="5C339859" w14:textId="5E2DA478" w:rsidR="00B47FEB" w:rsidRDefault="007868E2" w:rsidP="007868E2">
            <w:r w:rsidRPr="00105BC8">
              <w:rPr>
                <w:sz w:val="18"/>
              </w:rPr>
              <w:fldChar w:fldCharType="begin">
                <w:ffData>
                  <w:name w:val="Check1"/>
                  <w:enabled/>
                  <w:calcOnExit w:val="0"/>
                  <w:checkBox>
                    <w:sizeAuto/>
                    <w:default w:val="0"/>
                  </w:checkBox>
                </w:ffData>
              </w:fldChar>
            </w:r>
            <w:r w:rsidRPr="00105BC8">
              <w:rPr>
                <w:sz w:val="18"/>
              </w:rPr>
              <w:instrText xml:space="preserve"> FORMCHECKBOX </w:instrText>
            </w:r>
            <w:r>
              <w:rPr>
                <w:sz w:val="18"/>
              </w:rPr>
            </w:r>
            <w:r>
              <w:rPr>
                <w:sz w:val="18"/>
              </w:rPr>
              <w:fldChar w:fldCharType="separate"/>
            </w:r>
            <w:r w:rsidRPr="00105BC8">
              <w:rPr>
                <w:sz w:val="18"/>
              </w:rPr>
              <w:fldChar w:fldCharType="end"/>
            </w:r>
          </w:p>
        </w:tc>
      </w:tr>
      <w:tr w:rsidR="00B47FEB" w14:paraId="5CB5E27E" w14:textId="77777777" w:rsidTr="00B47FEB">
        <w:tc>
          <w:tcPr>
            <w:tcW w:w="562" w:type="dxa"/>
          </w:tcPr>
          <w:p w14:paraId="3C14DEC6" w14:textId="0DD43D2D" w:rsidR="00B47FEB" w:rsidRDefault="00B47FEB" w:rsidP="007868E2">
            <w:r>
              <w:t>3</w:t>
            </w:r>
          </w:p>
        </w:tc>
        <w:tc>
          <w:tcPr>
            <w:tcW w:w="8789" w:type="dxa"/>
          </w:tcPr>
          <w:p w14:paraId="07B33776" w14:textId="7D4256EE" w:rsidR="00B47FEB" w:rsidRDefault="00B47FEB" w:rsidP="007868E2">
            <w:r w:rsidRPr="00B47FEB">
              <w:t>Evidence of submitted conference leave request form</w:t>
            </w:r>
          </w:p>
        </w:tc>
        <w:tc>
          <w:tcPr>
            <w:tcW w:w="837" w:type="dxa"/>
          </w:tcPr>
          <w:p w14:paraId="01636211" w14:textId="26CB0EFE" w:rsidR="00B47FEB" w:rsidRDefault="007868E2" w:rsidP="007868E2">
            <w:r w:rsidRPr="00105BC8">
              <w:rPr>
                <w:sz w:val="18"/>
              </w:rPr>
              <w:fldChar w:fldCharType="begin">
                <w:ffData>
                  <w:name w:val="Check1"/>
                  <w:enabled/>
                  <w:calcOnExit w:val="0"/>
                  <w:checkBox>
                    <w:sizeAuto/>
                    <w:default w:val="0"/>
                  </w:checkBox>
                </w:ffData>
              </w:fldChar>
            </w:r>
            <w:r w:rsidRPr="00105BC8">
              <w:rPr>
                <w:sz w:val="18"/>
              </w:rPr>
              <w:instrText xml:space="preserve"> FORMCHECKBOX </w:instrText>
            </w:r>
            <w:r>
              <w:rPr>
                <w:sz w:val="18"/>
              </w:rPr>
            </w:r>
            <w:r>
              <w:rPr>
                <w:sz w:val="18"/>
              </w:rPr>
              <w:fldChar w:fldCharType="separate"/>
            </w:r>
            <w:r w:rsidRPr="00105BC8">
              <w:rPr>
                <w:sz w:val="18"/>
              </w:rPr>
              <w:fldChar w:fldCharType="end"/>
            </w:r>
          </w:p>
        </w:tc>
      </w:tr>
      <w:tr w:rsidR="00B47FEB" w14:paraId="21F5BFDA" w14:textId="77777777" w:rsidTr="00B47FEB">
        <w:tc>
          <w:tcPr>
            <w:tcW w:w="562" w:type="dxa"/>
          </w:tcPr>
          <w:p w14:paraId="48BEDE15" w14:textId="5D23F12E" w:rsidR="00B47FEB" w:rsidRDefault="00B47FEB" w:rsidP="007868E2">
            <w:r>
              <w:t>4</w:t>
            </w:r>
          </w:p>
        </w:tc>
        <w:tc>
          <w:tcPr>
            <w:tcW w:w="8789" w:type="dxa"/>
          </w:tcPr>
          <w:p w14:paraId="5D5A968E" w14:textId="750DF27A" w:rsidR="00B47FEB" w:rsidRDefault="00B47FEB" w:rsidP="007868E2">
            <w:r w:rsidRPr="00B47FEB">
              <w:t>Letter of support from Unit Manager</w:t>
            </w:r>
          </w:p>
        </w:tc>
        <w:tc>
          <w:tcPr>
            <w:tcW w:w="837" w:type="dxa"/>
          </w:tcPr>
          <w:p w14:paraId="774EB800" w14:textId="6C18B2AC" w:rsidR="00B47FEB" w:rsidRDefault="007868E2" w:rsidP="007868E2">
            <w:r w:rsidRPr="00105BC8">
              <w:rPr>
                <w:sz w:val="18"/>
              </w:rPr>
              <w:fldChar w:fldCharType="begin">
                <w:ffData>
                  <w:name w:val="Check1"/>
                  <w:enabled/>
                  <w:calcOnExit w:val="0"/>
                  <w:checkBox>
                    <w:sizeAuto/>
                    <w:default w:val="0"/>
                  </w:checkBox>
                </w:ffData>
              </w:fldChar>
            </w:r>
            <w:r w:rsidRPr="00105BC8">
              <w:rPr>
                <w:sz w:val="18"/>
              </w:rPr>
              <w:instrText xml:space="preserve"> FORMCHECKBOX </w:instrText>
            </w:r>
            <w:r>
              <w:rPr>
                <w:sz w:val="18"/>
              </w:rPr>
            </w:r>
            <w:r>
              <w:rPr>
                <w:sz w:val="18"/>
              </w:rPr>
              <w:fldChar w:fldCharType="separate"/>
            </w:r>
            <w:r w:rsidRPr="00105BC8">
              <w:rPr>
                <w:sz w:val="18"/>
              </w:rPr>
              <w:fldChar w:fldCharType="end"/>
            </w:r>
          </w:p>
        </w:tc>
      </w:tr>
    </w:tbl>
    <w:p w14:paraId="33A6C9F7" w14:textId="6E2A1D8A" w:rsidR="001150C4" w:rsidRPr="007868E2" w:rsidRDefault="007868E2" w:rsidP="007868E2">
      <w:pPr>
        <w:pStyle w:val="ListParagraph"/>
        <w:numPr>
          <w:ilvl w:val="0"/>
          <w:numId w:val="3"/>
        </w:numPr>
        <w:ind w:left="426"/>
        <w:rPr>
          <w:b/>
          <w:bCs/>
        </w:rPr>
      </w:pPr>
      <w:r>
        <w:rPr>
          <w:b/>
          <w:bCs/>
        </w:rPr>
        <w:t>Applicant’s</w:t>
      </w:r>
      <w:r w:rsidR="001150C4" w:rsidRPr="007868E2">
        <w:rPr>
          <w:b/>
          <w:bCs/>
        </w:rPr>
        <w:t xml:space="preserve"> Details:</w:t>
      </w:r>
    </w:p>
    <w:p w14:paraId="209EC8CC" w14:textId="77777777" w:rsidR="001150C4" w:rsidRPr="001150C4" w:rsidRDefault="001150C4" w:rsidP="007868E2">
      <w:pPr>
        <w:pStyle w:val="ListParagraph"/>
        <w:numPr>
          <w:ilvl w:val="0"/>
          <w:numId w:val="3"/>
        </w:numPr>
        <w:sectPr w:rsidR="001150C4" w:rsidRPr="001150C4" w:rsidSect="00CE5190">
          <w:type w:val="continuous"/>
          <w:pgSz w:w="11900" w:h="16840"/>
          <w:pgMar w:top="3119" w:right="851" w:bottom="851" w:left="851" w:header="709" w:footer="624" w:gutter="0"/>
          <w:cols w:space="708"/>
          <w:docGrid w:linePitch="360"/>
        </w:sectPr>
      </w:pPr>
    </w:p>
    <w:tbl>
      <w:tblPr>
        <w:tblStyle w:val="TableGrid"/>
        <w:tblW w:w="10201" w:type="dxa"/>
        <w:tblLook w:val="04A0" w:firstRow="1" w:lastRow="0" w:firstColumn="1" w:lastColumn="0" w:noHBand="0" w:noVBand="1"/>
      </w:tblPr>
      <w:tblGrid>
        <w:gridCol w:w="3114"/>
        <w:gridCol w:w="7087"/>
      </w:tblGrid>
      <w:tr w:rsidR="001150C4" w14:paraId="4213F2B3" w14:textId="77777777" w:rsidTr="00080392">
        <w:tc>
          <w:tcPr>
            <w:tcW w:w="3114" w:type="dxa"/>
          </w:tcPr>
          <w:p w14:paraId="0689F934" w14:textId="77777777" w:rsidR="001150C4" w:rsidRPr="007868E2" w:rsidRDefault="001150C4" w:rsidP="007868E2">
            <w:pPr>
              <w:jc w:val="right"/>
              <w:rPr>
                <w:b/>
                <w:bCs/>
              </w:rPr>
            </w:pPr>
            <w:r w:rsidRPr="007868E2">
              <w:rPr>
                <w:b/>
                <w:bCs/>
              </w:rPr>
              <w:t>Name</w:t>
            </w:r>
          </w:p>
        </w:tc>
        <w:tc>
          <w:tcPr>
            <w:tcW w:w="7087" w:type="dxa"/>
          </w:tcPr>
          <w:p w14:paraId="7629F11E" w14:textId="77777777" w:rsidR="001150C4" w:rsidRDefault="001150C4" w:rsidP="007868E2"/>
        </w:tc>
      </w:tr>
      <w:tr w:rsidR="001150C4" w14:paraId="1D65935F" w14:textId="77777777" w:rsidTr="00080392">
        <w:tc>
          <w:tcPr>
            <w:tcW w:w="3114" w:type="dxa"/>
          </w:tcPr>
          <w:p w14:paraId="12529EF6" w14:textId="77777777" w:rsidR="001150C4" w:rsidRPr="007868E2" w:rsidRDefault="001150C4" w:rsidP="007868E2">
            <w:pPr>
              <w:jc w:val="right"/>
              <w:rPr>
                <w:b/>
                <w:bCs/>
              </w:rPr>
            </w:pPr>
            <w:r w:rsidRPr="007868E2">
              <w:rPr>
                <w:b/>
                <w:bCs/>
              </w:rPr>
              <w:t>Address</w:t>
            </w:r>
          </w:p>
        </w:tc>
        <w:tc>
          <w:tcPr>
            <w:tcW w:w="7087" w:type="dxa"/>
          </w:tcPr>
          <w:p w14:paraId="06A9065B" w14:textId="77777777" w:rsidR="001150C4" w:rsidRDefault="001150C4" w:rsidP="007868E2"/>
        </w:tc>
      </w:tr>
      <w:tr w:rsidR="001150C4" w14:paraId="6EA4E26C" w14:textId="77777777" w:rsidTr="00080392">
        <w:tc>
          <w:tcPr>
            <w:tcW w:w="3114" w:type="dxa"/>
          </w:tcPr>
          <w:p w14:paraId="5CD373D5" w14:textId="77777777" w:rsidR="001150C4" w:rsidRPr="007868E2" w:rsidRDefault="001150C4" w:rsidP="007868E2">
            <w:pPr>
              <w:jc w:val="right"/>
              <w:rPr>
                <w:b/>
                <w:bCs/>
              </w:rPr>
            </w:pPr>
            <w:r w:rsidRPr="007868E2">
              <w:rPr>
                <w:b/>
                <w:bCs/>
              </w:rPr>
              <w:t>Telephone (Mob)</w:t>
            </w:r>
          </w:p>
        </w:tc>
        <w:tc>
          <w:tcPr>
            <w:tcW w:w="7087" w:type="dxa"/>
          </w:tcPr>
          <w:p w14:paraId="370FA7CB" w14:textId="77777777" w:rsidR="001150C4" w:rsidRDefault="001150C4" w:rsidP="007868E2"/>
        </w:tc>
      </w:tr>
      <w:tr w:rsidR="001150C4" w14:paraId="3FA8C814" w14:textId="77777777" w:rsidTr="00080392">
        <w:tc>
          <w:tcPr>
            <w:tcW w:w="3114" w:type="dxa"/>
          </w:tcPr>
          <w:p w14:paraId="468F349B" w14:textId="77777777" w:rsidR="001150C4" w:rsidRPr="007868E2" w:rsidRDefault="001150C4" w:rsidP="007868E2">
            <w:pPr>
              <w:jc w:val="right"/>
              <w:rPr>
                <w:b/>
                <w:bCs/>
              </w:rPr>
            </w:pPr>
            <w:r w:rsidRPr="007868E2">
              <w:rPr>
                <w:b/>
                <w:bCs/>
              </w:rPr>
              <w:t>Ward/Unit and Campus</w:t>
            </w:r>
          </w:p>
        </w:tc>
        <w:tc>
          <w:tcPr>
            <w:tcW w:w="7087" w:type="dxa"/>
          </w:tcPr>
          <w:p w14:paraId="7EE20362" w14:textId="77777777" w:rsidR="001150C4" w:rsidRDefault="001150C4" w:rsidP="007868E2"/>
        </w:tc>
      </w:tr>
      <w:tr w:rsidR="001150C4" w14:paraId="2BA56112" w14:textId="77777777" w:rsidTr="00080392">
        <w:tc>
          <w:tcPr>
            <w:tcW w:w="3114" w:type="dxa"/>
          </w:tcPr>
          <w:p w14:paraId="49107C4F" w14:textId="77777777" w:rsidR="001150C4" w:rsidRPr="007868E2" w:rsidRDefault="001150C4" w:rsidP="007868E2">
            <w:pPr>
              <w:jc w:val="right"/>
              <w:rPr>
                <w:b/>
                <w:bCs/>
              </w:rPr>
            </w:pPr>
            <w:r w:rsidRPr="007868E2">
              <w:rPr>
                <w:b/>
                <w:bCs/>
              </w:rPr>
              <w:t>Position</w:t>
            </w:r>
          </w:p>
        </w:tc>
        <w:tc>
          <w:tcPr>
            <w:tcW w:w="7087" w:type="dxa"/>
          </w:tcPr>
          <w:p w14:paraId="187DC2C3" w14:textId="77777777" w:rsidR="001150C4" w:rsidRDefault="001150C4" w:rsidP="007868E2"/>
        </w:tc>
      </w:tr>
    </w:tbl>
    <w:p w14:paraId="0A1D34BD" w14:textId="77777777" w:rsidR="00997A24" w:rsidRDefault="00997A24" w:rsidP="007868E2">
      <w:pPr>
        <w:ind w:left="284" w:hanging="284"/>
      </w:pPr>
    </w:p>
    <w:p w14:paraId="7B69BB1F" w14:textId="51B79007" w:rsidR="001150C4" w:rsidRPr="007868E2" w:rsidRDefault="001150C4" w:rsidP="007868E2">
      <w:pPr>
        <w:pStyle w:val="ListParagraph"/>
        <w:numPr>
          <w:ilvl w:val="0"/>
          <w:numId w:val="3"/>
        </w:numPr>
        <w:ind w:left="426"/>
        <w:rPr>
          <w:b/>
          <w:bCs/>
        </w:rPr>
      </w:pPr>
      <w:r w:rsidRPr="007868E2">
        <w:rPr>
          <w:b/>
          <w:bCs/>
        </w:rPr>
        <w:t>Conference Details:</w:t>
      </w:r>
    </w:p>
    <w:p w14:paraId="223C94FE" w14:textId="77777777" w:rsidR="001150C4" w:rsidRPr="001150C4" w:rsidRDefault="001150C4" w:rsidP="007868E2">
      <w:pPr>
        <w:sectPr w:rsidR="001150C4" w:rsidRPr="001150C4" w:rsidSect="001150C4">
          <w:type w:val="continuous"/>
          <w:pgSz w:w="11900" w:h="16840"/>
          <w:pgMar w:top="3807" w:right="851" w:bottom="1134" w:left="851" w:header="709" w:footer="624" w:gutter="0"/>
          <w:cols w:space="708"/>
          <w:docGrid w:linePitch="360"/>
        </w:sectPr>
      </w:pPr>
    </w:p>
    <w:tbl>
      <w:tblPr>
        <w:tblStyle w:val="TableGrid"/>
        <w:tblW w:w="10201" w:type="dxa"/>
        <w:tblLook w:val="04A0" w:firstRow="1" w:lastRow="0" w:firstColumn="1" w:lastColumn="0" w:noHBand="0" w:noVBand="1"/>
      </w:tblPr>
      <w:tblGrid>
        <w:gridCol w:w="3114"/>
        <w:gridCol w:w="7087"/>
      </w:tblGrid>
      <w:tr w:rsidR="00FD0DD9" w14:paraId="0B3BB1AC" w14:textId="77777777" w:rsidTr="001150C4">
        <w:tc>
          <w:tcPr>
            <w:tcW w:w="3114" w:type="dxa"/>
          </w:tcPr>
          <w:p w14:paraId="092CA114" w14:textId="77777777" w:rsidR="00FD0DD9" w:rsidRPr="007868E2" w:rsidRDefault="00FD0DD9" w:rsidP="007868E2">
            <w:pPr>
              <w:jc w:val="right"/>
              <w:rPr>
                <w:b/>
                <w:bCs/>
              </w:rPr>
            </w:pPr>
            <w:r w:rsidRPr="007868E2">
              <w:rPr>
                <w:b/>
                <w:bCs/>
              </w:rPr>
              <w:t>Conference</w:t>
            </w:r>
            <w:r w:rsidR="001150C4" w:rsidRPr="007868E2">
              <w:rPr>
                <w:b/>
                <w:bCs/>
              </w:rPr>
              <w:t xml:space="preserve"> Title</w:t>
            </w:r>
          </w:p>
        </w:tc>
        <w:tc>
          <w:tcPr>
            <w:tcW w:w="7087" w:type="dxa"/>
          </w:tcPr>
          <w:p w14:paraId="102C36B7" w14:textId="77777777" w:rsidR="00FD0DD9" w:rsidRDefault="00FD0DD9" w:rsidP="007868E2"/>
        </w:tc>
      </w:tr>
      <w:tr w:rsidR="00FD0DD9" w14:paraId="2ACAF822" w14:textId="77777777" w:rsidTr="001150C4">
        <w:tc>
          <w:tcPr>
            <w:tcW w:w="3114" w:type="dxa"/>
          </w:tcPr>
          <w:p w14:paraId="0C1BC6E4" w14:textId="77777777" w:rsidR="00FD0DD9" w:rsidRPr="007868E2" w:rsidRDefault="001150C4" w:rsidP="007868E2">
            <w:pPr>
              <w:jc w:val="right"/>
              <w:rPr>
                <w:b/>
                <w:bCs/>
              </w:rPr>
            </w:pPr>
            <w:r w:rsidRPr="007868E2">
              <w:rPr>
                <w:b/>
                <w:bCs/>
              </w:rPr>
              <w:t>Conference Dates</w:t>
            </w:r>
          </w:p>
        </w:tc>
        <w:tc>
          <w:tcPr>
            <w:tcW w:w="7087" w:type="dxa"/>
          </w:tcPr>
          <w:p w14:paraId="20A9BD2C" w14:textId="77777777" w:rsidR="00FD0DD9" w:rsidRDefault="00FD0DD9" w:rsidP="007868E2"/>
        </w:tc>
      </w:tr>
      <w:tr w:rsidR="00FD0DD9" w14:paraId="61FD8BD7" w14:textId="77777777" w:rsidTr="001150C4">
        <w:tc>
          <w:tcPr>
            <w:tcW w:w="3114" w:type="dxa"/>
          </w:tcPr>
          <w:p w14:paraId="479DFE34" w14:textId="77777777" w:rsidR="00FD0DD9" w:rsidRPr="007868E2" w:rsidRDefault="001150C4" w:rsidP="007868E2">
            <w:pPr>
              <w:jc w:val="right"/>
              <w:rPr>
                <w:b/>
                <w:bCs/>
              </w:rPr>
            </w:pPr>
            <w:r w:rsidRPr="007868E2">
              <w:rPr>
                <w:b/>
                <w:bCs/>
              </w:rPr>
              <w:t>Conference Location</w:t>
            </w:r>
          </w:p>
        </w:tc>
        <w:tc>
          <w:tcPr>
            <w:tcW w:w="7087" w:type="dxa"/>
          </w:tcPr>
          <w:p w14:paraId="132DE02B" w14:textId="77777777" w:rsidR="00FD0DD9" w:rsidRDefault="00FD0DD9" w:rsidP="007868E2"/>
        </w:tc>
      </w:tr>
      <w:tr w:rsidR="00FD0DD9" w14:paraId="588B8F56" w14:textId="77777777" w:rsidTr="001150C4">
        <w:tc>
          <w:tcPr>
            <w:tcW w:w="3114" w:type="dxa"/>
          </w:tcPr>
          <w:p w14:paraId="56EA961D" w14:textId="77777777" w:rsidR="00FD0DD9" w:rsidRPr="007868E2" w:rsidRDefault="001150C4" w:rsidP="007868E2">
            <w:pPr>
              <w:jc w:val="right"/>
              <w:rPr>
                <w:b/>
                <w:bCs/>
              </w:rPr>
            </w:pPr>
            <w:r w:rsidRPr="007868E2">
              <w:rPr>
                <w:b/>
                <w:bCs/>
              </w:rPr>
              <w:t>Conference registration costs</w:t>
            </w:r>
          </w:p>
        </w:tc>
        <w:tc>
          <w:tcPr>
            <w:tcW w:w="7087" w:type="dxa"/>
          </w:tcPr>
          <w:p w14:paraId="008DBCAB" w14:textId="77777777" w:rsidR="00FD0DD9" w:rsidRDefault="00FD0DD9" w:rsidP="007868E2"/>
        </w:tc>
      </w:tr>
      <w:tr w:rsidR="0040162B" w14:paraId="12B9B1E1" w14:textId="77777777" w:rsidTr="001150C4">
        <w:tc>
          <w:tcPr>
            <w:tcW w:w="3114" w:type="dxa"/>
          </w:tcPr>
          <w:p w14:paraId="7D06BE51" w14:textId="77777777" w:rsidR="0040162B" w:rsidRPr="007868E2" w:rsidRDefault="0040162B" w:rsidP="007868E2">
            <w:pPr>
              <w:jc w:val="right"/>
              <w:rPr>
                <w:b/>
                <w:bCs/>
              </w:rPr>
            </w:pPr>
            <w:r w:rsidRPr="007868E2">
              <w:rPr>
                <w:b/>
                <w:bCs/>
              </w:rPr>
              <w:t>Are you presenting at the conference?</w:t>
            </w:r>
          </w:p>
        </w:tc>
        <w:tc>
          <w:tcPr>
            <w:tcW w:w="7087" w:type="dxa"/>
          </w:tcPr>
          <w:p w14:paraId="06C01A32" w14:textId="77777777" w:rsidR="0040162B" w:rsidRDefault="0040162B" w:rsidP="007868E2"/>
        </w:tc>
      </w:tr>
      <w:tr w:rsidR="0040162B" w14:paraId="65D030CF" w14:textId="77777777" w:rsidTr="001150C4">
        <w:tc>
          <w:tcPr>
            <w:tcW w:w="3114" w:type="dxa"/>
          </w:tcPr>
          <w:p w14:paraId="3B04B3DE" w14:textId="24D6FBE4" w:rsidR="0040162B" w:rsidRPr="007868E2" w:rsidRDefault="0040162B" w:rsidP="007868E2">
            <w:pPr>
              <w:jc w:val="right"/>
              <w:rPr>
                <w:b/>
                <w:bCs/>
              </w:rPr>
            </w:pPr>
            <w:r w:rsidRPr="007868E2">
              <w:rPr>
                <w:b/>
                <w:bCs/>
              </w:rPr>
              <w:t>Please outline any additional costs you will incur attending this conference</w:t>
            </w:r>
          </w:p>
        </w:tc>
        <w:tc>
          <w:tcPr>
            <w:tcW w:w="7087" w:type="dxa"/>
          </w:tcPr>
          <w:p w14:paraId="3E751467" w14:textId="77777777" w:rsidR="0040162B" w:rsidRDefault="0040162B" w:rsidP="007868E2"/>
          <w:p w14:paraId="0F08F5F3" w14:textId="77777777" w:rsidR="0040162B" w:rsidRDefault="0040162B" w:rsidP="007868E2"/>
        </w:tc>
      </w:tr>
      <w:tr w:rsidR="00080392" w14:paraId="6B2F1E62" w14:textId="77777777" w:rsidTr="0040162B">
        <w:tc>
          <w:tcPr>
            <w:tcW w:w="3114" w:type="dxa"/>
            <w:shd w:val="clear" w:color="auto" w:fill="F5D0FF" w:themeFill="text1" w:themeFillTint="1A"/>
          </w:tcPr>
          <w:p w14:paraId="7EED649D" w14:textId="77777777" w:rsidR="00080392" w:rsidRPr="007868E2" w:rsidRDefault="00080392" w:rsidP="007868E2">
            <w:pPr>
              <w:jc w:val="right"/>
              <w:rPr>
                <w:b/>
                <w:bCs/>
              </w:rPr>
            </w:pPr>
            <w:r w:rsidRPr="007868E2">
              <w:rPr>
                <w:b/>
                <w:bCs/>
              </w:rPr>
              <w:t xml:space="preserve">Submit application to:   </w:t>
            </w:r>
          </w:p>
        </w:tc>
        <w:tc>
          <w:tcPr>
            <w:tcW w:w="7087" w:type="dxa"/>
            <w:shd w:val="clear" w:color="auto" w:fill="F5D0FF" w:themeFill="text1" w:themeFillTint="1A"/>
          </w:tcPr>
          <w:p w14:paraId="7439DF0E" w14:textId="77777777" w:rsidR="0040162B" w:rsidRPr="007868E2" w:rsidRDefault="00292C0F" w:rsidP="007868E2">
            <w:pPr>
              <w:rPr>
                <w:rFonts w:cstheme="minorHAnsi"/>
                <w:szCs w:val="20"/>
              </w:rPr>
            </w:pPr>
            <w:hyperlink r:id="rId9" w:history="1">
              <w:r w:rsidR="0040162B" w:rsidRPr="007868E2">
                <w:rPr>
                  <w:rStyle w:val="Hyperlink"/>
                  <w:rFonts w:cstheme="minorHAnsi"/>
                  <w:szCs w:val="20"/>
                </w:rPr>
                <w:t>NursingMidwiferyLeadershipPrograms@wh.org.au</w:t>
              </w:r>
            </w:hyperlink>
          </w:p>
        </w:tc>
      </w:tr>
    </w:tbl>
    <w:p w14:paraId="26BA4263" w14:textId="0BC8D4E3" w:rsidR="00063775" w:rsidRPr="000756EA" w:rsidRDefault="00063775" w:rsidP="007868E2"/>
    <w:sectPr w:rsidR="00063775" w:rsidRPr="000756EA" w:rsidSect="00DC54EF">
      <w:type w:val="continuous"/>
      <w:pgSz w:w="11900" w:h="16840"/>
      <w:pgMar w:top="3402" w:right="851" w:bottom="1134" w:left="851"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03EF" w14:textId="77777777" w:rsidR="00260461" w:rsidRDefault="00260461" w:rsidP="007868E2">
      <w:r>
        <w:separator/>
      </w:r>
    </w:p>
  </w:endnote>
  <w:endnote w:type="continuationSeparator" w:id="0">
    <w:p w14:paraId="029CABE9" w14:textId="77777777" w:rsidR="00260461" w:rsidRDefault="00260461" w:rsidP="0078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E5E1" w14:textId="77777777" w:rsidR="00260461" w:rsidRDefault="00260461" w:rsidP="007868E2">
      <w:r>
        <w:separator/>
      </w:r>
    </w:p>
  </w:footnote>
  <w:footnote w:type="continuationSeparator" w:id="0">
    <w:p w14:paraId="7126CF5D" w14:textId="77777777" w:rsidR="00260461" w:rsidRDefault="00260461" w:rsidP="0078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F42C" w14:textId="77777777" w:rsidR="00080392" w:rsidRPr="007868E2" w:rsidRDefault="00FD0DD9" w:rsidP="007868E2">
    <w:pPr>
      <w:pStyle w:val="Title"/>
      <w:rPr>
        <w:b/>
        <w:bCs/>
        <w:color w:val="FFFFFF" w:themeColor="background1"/>
      </w:rPr>
    </w:pPr>
    <w:r w:rsidRPr="007868E2">
      <w:rPr>
        <w:b/>
        <w:bCs/>
        <w:noProof/>
        <w:color w:val="FFFFFF" w:themeColor="background1"/>
        <w:lang w:eastAsia="en-AU"/>
      </w:rPr>
      <w:drawing>
        <wp:anchor distT="0" distB="0" distL="114300" distR="114300" simplePos="0" relativeHeight="251661312" behindDoc="1" locked="0" layoutInCell="1" allowOverlap="1" wp14:anchorId="6471B4EE" wp14:editId="6CE4207A">
          <wp:simplePos x="0" y="0"/>
          <wp:positionH relativeFrom="page">
            <wp:posOffset>0</wp:posOffset>
          </wp:positionH>
          <wp:positionV relativeFrom="page">
            <wp:posOffset>0</wp:posOffset>
          </wp:positionV>
          <wp:extent cx="7545600" cy="196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965600"/>
                  </a:xfrm>
                  <a:prstGeom prst="rect">
                    <a:avLst/>
                  </a:prstGeom>
                </pic:spPr>
              </pic:pic>
            </a:graphicData>
          </a:graphic>
          <wp14:sizeRelH relativeFrom="margin">
            <wp14:pctWidth>0</wp14:pctWidth>
          </wp14:sizeRelH>
          <wp14:sizeRelV relativeFrom="margin">
            <wp14:pctHeight>0</wp14:pctHeight>
          </wp14:sizeRelV>
        </wp:anchor>
      </w:drawing>
    </w:r>
    <w:r w:rsidRPr="007868E2">
      <w:rPr>
        <w:b/>
        <w:bCs/>
        <w:color w:val="FFFFFF" w:themeColor="background1"/>
      </w:rPr>
      <w:t xml:space="preserve">Joy Turner Memorial </w:t>
    </w:r>
  </w:p>
  <w:p w14:paraId="0DE92D94" w14:textId="613557B2" w:rsidR="00FD0DD9" w:rsidRPr="007868E2" w:rsidRDefault="00FD0DD9" w:rsidP="007868E2">
    <w:pPr>
      <w:pStyle w:val="Title"/>
      <w:rPr>
        <w:b/>
        <w:bCs/>
        <w:color w:val="FFFFFF" w:themeColor="background1"/>
      </w:rPr>
    </w:pPr>
    <w:r w:rsidRPr="007868E2">
      <w:rPr>
        <w:b/>
        <w:bCs/>
        <w:color w:val="FFFFFF" w:themeColor="background1"/>
      </w:rPr>
      <w:t xml:space="preserve">Scholarship Program </w:t>
    </w:r>
  </w:p>
  <w:p w14:paraId="45864854" w14:textId="77777777" w:rsidR="00DC54EF" w:rsidRDefault="00DC54EF" w:rsidP="007868E2">
    <w:pPr>
      <w:pStyle w:val="Header"/>
    </w:pPr>
    <w:r>
      <w:rPr>
        <w:noProof/>
        <w:lang w:eastAsia="en-AU"/>
      </w:rPr>
      <w:drawing>
        <wp:anchor distT="0" distB="0" distL="114300" distR="114300" simplePos="0" relativeHeight="251663360" behindDoc="1" locked="0" layoutInCell="1" allowOverlap="1" wp14:anchorId="4CA28AD0" wp14:editId="12B4357E">
          <wp:simplePos x="0" y="0"/>
          <wp:positionH relativeFrom="column">
            <wp:posOffset>4315018</wp:posOffset>
          </wp:positionH>
          <wp:positionV relativeFrom="page">
            <wp:posOffset>1287887</wp:posOffset>
          </wp:positionV>
          <wp:extent cx="1149849" cy="501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2">
                    <a:extLst>
                      <a:ext uri="{28A0092B-C50C-407E-A947-70E740481C1C}">
                        <a14:useLocalDpi xmlns:a14="http://schemas.microsoft.com/office/drawing/2010/main" val="0"/>
                      </a:ext>
                    </a:extLst>
                  </a:blip>
                  <a:stretch>
                    <a:fillRect/>
                  </a:stretch>
                </pic:blipFill>
                <pic:spPr>
                  <a:xfrm>
                    <a:off x="0" y="0"/>
                    <a:ext cx="1149849" cy="501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1" locked="0" layoutInCell="1" allowOverlap="1" wp14:anchorId="2674D3C7" wp14:editId="6AED4B30">
          <wp:simplePos x="0" y="0"/>
          <wp:positionH relativeFrom="column">
            <wp:posOffset>5691505</wp:posOffset>
          </wp:positionH>
          <wp:positionV relativeFrom="page">
            <wp:posOffset>1297305</wp:posOffset>
          </wp:positionV>
          <wp:extent cx="784860" cy="38544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3">
                    <a:extLst>
                      <a:ext uri="{28A0092B-C50C-407E-A947-70E740481C1C}">
                        <a14:useLocalDpi xmlns:a14="http://schemas.microsoft.com/office/drawing/2010/main" val="0"/>
                      </a:ext>
                    </a:extLst>
                  </a:blip>
                  <a:stretch>
                    <a:fillRect/>
                  </a:stretch>
                </pic:blipFill>
                <pic:spPr>
                  <a:xfrm>
                    <a:off x="0" y="0"/>
                    <a:ext cx="784860" cy="385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918"/>
    <w:multiLevelType w:val="hybridMultilevel"/>
    <w:tmpl w:val="2D3E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A7B69"/>
    <w:multiLevelType w:val="hybridMultilevel"/>
    <w:tmpl w:val="66B0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56"/>
    <w:rsid w:val="000414FB"/>
    <w:rsid w:val="00056591"/>
    <w:rsid w:val="00063775"/>
    <w:rsid w:val="000756EA"/>
    <w:rsid w:val="00080392"/>
    <w:rsid w:val="000921EB"/>
    <w:rsid w:val="000D787E"/>
    <w:rsid w:val="000E7BCE"/>
    <w:rsid w:val="001150C4"/>
    <w:rsid w:val="00117F21"/>
    <w:rsid w:val="00125DDC"/>
    <w:rsid w:val="001B3FF6"/>
    <w:rsid w:val="001C565B"/>
    <w:rsid w:val="001F47AA"/>
    <w:rsid w:val="002115A1"/>
    <w:rsid w:val="00212F42"/>
    <w:rsid w:val="00260461"/>
    <w:rsid w:val="00292C0F"/>
    <w:rsid w:val="002D120B"/>
    <w:rsid w:val="003267AA"/>
    <w:rsid w:val="00353348"/>
    <w:rsid w:val="00355DFF"/>
    <w:rsid w:val="00366412"/>
    <w:rsid w:val="003A3356"/>
    <w:rsid w:val="003C15EC"/>
    <w:rsid w:val="003C53D3"/>
    <w:rsid w:val="003D0892"/>
    <w:rsid w:val="0040162B"/>
    <w:rsid w:val="0044276F"/>
    <w:rsid w:val="00456B17"/>
    <w:rsid w:val="00457312"/>
    <w:rsid w:val="004961A0"/>
    <w:rsid w:val="005E7FC0"/>
    <w:rsid w:val="0064280D"/>
    <w:rsid w:val="006509DC"/>
    <w:rsid w:val="006961D5"/>
    <w:rsid w:val="006A4BA2"/>
    <w:rsid w:val="006B698A"/>
    <w:rsid w:val="00756724"/>
    <w:rsid w:val="007868E2"/>
    <w:rsid w:val="00794D4F"/>
    <w:rsid w:val="007E7FFC"/>
    <w:rsid w:val="00811717"/>
    <w:rsid w:val="008333E2"/>
    <w:rsid w:val="008E4878"/>
    <w:rsid w:val="008F3B79"/>
    <w:rsid w:val="0092687C"/>
    <w:rsid w:val="0098598E"/>
    <w:rsid w:val="00997A24"/>
    <w:rsid w:val="009E5DB2"/>
    <w:rsid w:val="00A60CEB"/>
    <w:rsid w:val="00AC469A"/>
    <w:rsid w:val="00AD0D2A"/>
    <w:rsid w:val="00AD414E"/>
    <w:rsid w:val="00B05336"/>
    <w:rsid w:val="00B453ED"/>
    <w:rsid w:val="00B47FEB"/>
    <w:rsid w:val="00BA0B19"/>
    <w:rsid w:val="00BA5C18"/>
    <w:rsid w:val="00BB0ECB"/>
    <w:rsid w:val="00C743D2"/>
    <w:rsid w:val="00CE5190"/>
    <w:rsid w:val="00D509F5"/>
    <w:rsid w:val="00DC54EF"/>
    <w:rsid w:val="00DE2171"/>
    <w:rsid w:val="00E7562A"/>
    <w:rsid w:val="00E92E2E"/>
    <w:rsid w:val="00E92FE7"/>
    <w:rsid w:val="00E96A40"/>
    <w:rsid w:val="00ED4201"/>
    <w:rsid w:val="00EE4302"/>
    <w:rsid w:val="00EE78A0"/>
    <w:rsid w:val="00F1098A"/>
    <w:rsid w:val="00F11011"/>
    <w:rsid w:val="00F34F92"/>
    <w:rsid w:val="00F51591"/>
    <w:rsid w:val="00FD0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32F66"/>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E2"/>
    <w:pPr>
      <w:snapToGrid w:val="0"/>
      <w:spacing w:after="240" w:line="260" w:lineRule="exact"/>
    </w:pPr>
    <w:rPr>
      <w:rFonts w:cs="Times New Roman (Body CS)"/>
      <w:color w:val="2C0038" w:themeColor="text1"/>
      <w:sz w:val="20"/>
      <w:szCs w:val="26"/>
    </w:rPr>
  </w:style>
  <w:style w:type="paragraph" w:styleId="Heading1">
    <w:name w:val="heading 1"/>
    <w:basedOn w:val="Normal"/>
    <w:next w:val="Normal"/>
    <w:link w:val="Heading1Char"/>
    <w:uiPriority w:val="9"/>
    <w:qFormat/>
    <w:rsid w:val="00E96A40"/>
    <w:pPr>
      <w:spacing w:after="0" w:line="480" w:lineRule="exact"/>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7868E2"/>
    <w:pPr>
      <w:spacing w:line="300" w:lineRule="exact"/>
      <w:outlineLvl w:val="1"/>
    </w:pPr>
    <w:rPr>
      <w:b/>
      <w:color w:val="00AEEF" w:themeColor="accent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E96A40"/>
    <w:rPr>
      <w:rFonts w:cs="Times New Roman (Body CS)"/>
      <w:b/>
      <w:color w:val="FFFFFF" w:themeColor="background1"/>
      <w:sz w:val="44"/>
      <w:szCs w:val="44"/>
    </w:rPr>
  </w:style>
  <w:style w:type="character" w:customStyle="1" w:styleId="Heading2Char">
    <w:name w:val="Heading 2 Char"/>
    <w:basedOn w:val="DefaultParagraphFont"/>
    <w:link w:val="Heading2"/>
    <w:uiPriority w:val="9"/>
    <w:rsid w:val="007868E2"/>
    <w:rPr>
      <w:rFonts w:cs="Times New Roman (Body CS)"/>
      <w:b/>
      <w:color w:val="00AEEF" w:themeColor="accent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paragraph" w:styleId="Title">
    <w:name w:val="Title"/>
    <w:basedOn w:val="Normal"/>
    <w:next w:val="Normal"/>
    <w:link w:val="TitleChar"/>
    <w:uiPriority w:val="10"/>
    <w:qFormat/>
    <w:rsid w:val="00FD0D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D0DD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92"/>
    <w:rPr>
      <w:color w:val="00AEEF" w:themeColor="hyperlink"/>
      <w:u w:val="single"/>
    </w:rPr>
  </w:style>
  <w:style w:type="character" w:customStyle="1" w:styleId="UnresolvedMention1">
    <w:name w:val="Unresolved Mention1"/>
    <w:basedOn w:val="DefaultParagraphFont"/>
    <w:uiPriority w:val="99"/>
    <w:semiHidden/>
    <w:unhideWhenUsed/>
    <w:rsid w:val="0008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singMidwiferyLeadershipPrograms@wh.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1A08-3588-4768-940D-8E628A1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2</cp:revision>
  <dcterms:created xsi:type="dcterms:W3CDTF">2024-03-05T23:52:00Z</dcterms:created>
  <dcterms:modified xsi:type="dcterms:W3CDTF">2024-03-05T23:52:00Z</dcterms:modified>
</cp:coreProperties>
</file>